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56" w:rsidRPr="00C167D1" w:rsidRDefault="00571B90" w:rsidP="00C167D1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2098040</wp:posOffset>
            </wp:positionH>
            <wp:positionV relativeFrom="margin">
              <wp:posOffset>-1447165</wp:posOffset>
            </wp:positionV>
            <wp:extent cx="5712460" cy="7924800"/>
            <wp:effectExtent l="1123950" t="0" r="1107440" b="0"/>
            <wp:wrapNone/>
            <wp:docPr id="1" name="Рисунок 0" descr="разгавор о прав питании_внеуро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авор о прав питании_внеуроч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1246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6F1" w:rsidRDefault="002C245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  <w:t>2022-2023</w:t>
      </w: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  <w:sectPr w:rsidR="00571B90" w:rsidSect="00C167D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76" w:right="850" w:bottom="568" w:left="851" w:header="720" w:footer="709" w:gutter="0"/>
          <w:cols w:space="720"/>
          <w:docGrid w:linePitch="360"/>
        </w:sectPr>
      </w:pPr>
    </w:p>
    <w:p w:rsidR="00571B90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571B90" w:rsidRPr="00C167D1" w:rsidRDefault="00571B90" w:rsidP="00571B90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Cs/>
          <w:caps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before="240" w:after="240" w:line="240" w:lineRule="auto"/>
        <w:jc w:val="center"/>
        <w:rPr>
          <w:rFonts w:ascii="Times New Roman" w:eastAsia="Arial" w:hAnsi="Times New Roman" w:cs="Times New Roman"/>
          <w:b/>
          <w:bCs/>
          <w:caps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aps/>
          <w:sz w:val="24"/>
          <w:szCs w:val="24"/>
          <w:lang w:val="en-US" w:eastAsia="ar-SA"/>
        </w:rPr>
        <w:t>I</w:t>
      </w:r>
      <w:r w:rsidRPr="00C167D1">
        <w:rPr>
          <w:rFonts w:ascii="Times New Roman" w:eastAsia="Arial" w:hAnsi="Times New Roman" w:cs="Times New Roman"/>
          <w:b/>
          <w:bCs/>
          <w:caps/>
          <w:sz w:val="24"/>
          <w:szCs w:val="24"/>
          <w:lang w:eastAsia="ar-SA"/>
        </w:rPr>
        <w:t>. Пояснительная записка</w:t>
      </w:r>
    </w:p>
    <w:p w:rsidR="00960085" w:rsidRPr="00C167D1" w:rsidRDefault="00960085" w:rsidP="00C167D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внеурочной деятельности</w:t>
      </w:r>
      <w:proofErr w:type="gramStart"/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«Р</w:t>
      </w:r>
      <w:proofErr w:type="gramEnd"/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азговор </w:t>
      </w:r>
      <w:r w:rsidR="00847EA3"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правильном питании»  для 1 – 4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составлена на основании  следующих</w:t>
      </w:r>
      <w:r w:rsidRPr="00C16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нормативно-правовых документов:   </w:t>
      </w:r>
    </w:p>
    <w:p w:rsidR="00960085" w:rsidRPr="00C167D1" w:rsidRDefault="00960085" w:rsidP="00C167D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6 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октября 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2009 г. №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373 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(с последующими изменениями)</w:t>
      </w:r>
    </w:p>
    <w:p w:rsidR="00960085" w:rsidRPr="00C167D1" w:rsidRDefault="00960085" w:rsidP="00C167D1">
      <w:pPr>
        <w:numPr>
          <w:ilvl w:val="0"/>
          <w:numId w:val="1"/>
        </w:numPr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рег. № 19993);</w:t>
      </w:r>
    </w:p>
    <w:p w:rsidR="00960085" w:rsidRPr="00C167D1" w:rsidRDefault="00960085" w:rsidP="00C167D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Образовательной программы разработанной специалистами Института возрастной физиологии Российской академии образования под руководством М.М.  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2011.</w:t>
      </w:r>
    </w:p>
    <w:p w:rsidR="00960085" w:rsidRPr="00C167D1" w:rsidRDefault="00960085" w:rsidP="00C167D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Плана по внеурочной деятельности </w:t>
      </w:r>
      <w:r w:rsidR="008A7F4B"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МОАУ «Лицей №7»</w:t>
      </w:r>
    </w:p>
    <w:p w:rsidR="00960085" w:rsidRPr="00C167D1" w:rsidRDefault="00960085" w:rsidP="00C167D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 о структуре, порядке разработки и утверждения рабочих программ по отдельным учебным предметам, дисциплинам, курса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 </w:t>
      </w:r>
      <w:r w:rsidR="008A7F4B"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МОАУ «Лицей №7»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реализации ФГОС</w:t>
      </w: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: формирование у детей  основ культуры питания как одной из составляющих здорового образа жизни.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программы предполагает решение следующих 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образовательных и воспитательных задач: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освоение детьми и подростками практических навыков рационального питания;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просвещение родителей в вопросах организации рационального питания детей и подростков. 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построена на основе следующих 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принципов:</w:t>
      </w:r>
    </w:p>
    <w:p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наглядности (иллюстративность, наличие дидактических материалов);</w:t>
      </w:r>
    </w:p>
    <w:p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научности (обоснованность, наличие методологической базы и теоретической основы);</w:t>
      </w:r>
    </w:p>
    <w:p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демократичности (взаимодействие педагога и ученика в социуме);</w:t>
      </w:r>
    </w:p>
    <w:p w:rsidR="00960085" w:rsidRPr="00C167D1" w:rsidRDefault="00960085" w:rsidP="00C167D1">
      <w:pPr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актуализации знаний и умений (учебные ситуации предлагаются с точки зрения потребностей младших школьников);</w:t>
      </w:r>
    </w:p>
    <w:p w:rsidR="00960085" w:rsidRPr="00C167D1" w:rsidRDefault="00960085" w:rsidP="00C167D1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деятельностной основы процесса обучения (удовлетворение потребности детей данного возраста в игре и эмоционально-наглядной опоре).</w:t>
      </w: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Новизна программы заключается в учёте традиций питания, активном вовлечении в работу родителей.  </w:t>
      </w:r>
    </w:p>
    <w:p w:rsidR="008A7F4B" w:rsidRPr="00C167D1" w:rsidRDefault="008A7F4B" w:rsidP="00C167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7F4B" w:rsidRPr="00C167D1" w:rsidRDefault="008A7F4B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ПРОГРАММЫ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 курса 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Преимущество курса заключается в том, что его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«Разговор о правильном питании»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Факультативный 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 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В ходе изучения курса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8A7F4B" w:rsidRPr="00C167D1" w:rsidRDefault="008A7F4B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работы:</w:t>
      </w:r>
    </w:p>
    <w:p w:rsidR="00960085" w:rsidRPr="00C167D1" w:rsidRDefault="00960085" w:rsidP="00C167D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8A7F4B"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рупповая работа. Работа в пара</w:t>
      </w:r>
      <w:proofErr w:type="gramStart"/>
      <w:r w:rsidR="008A7F4B"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сюжетно-ролевые игры, игры с правилами, образно-ролевые игры, дискуссии).</w:t>
      </w:r>
    </w:p>
    <w:p w:rsidR="00960085" w:rsidRPr="00C167D1" w:rsidRDefault="00960085" w:rsidP="00C167D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960085" w:rsidRPr="00C167D1" w:rsidRDefault="00960085" w:rsidP="00C167D1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Методы:</w:t>
      </w:r>
    </w:p>
    <w:p w:rsidR="00960085" w:rsidRPr="00C167D1" w:rsidRDefault="00960085" w:rsidP="00C167D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Репродуктивный – (беседа, вопросы, тесты, анкетирование).</w:t>
      </w:r>
    </w:p>
    <w:p w:rsidR="00960085" w:rsidRPr="00C167D1" w:rsidRDefault="00960085" w:rsidP="00C167D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Проблемный </w:t>
      </w:r>
    </w:p>
    <w:p w:rsidR="00960085" w:rsidRPr="00C167D1" w:rsidRDefault="00960085" w:rsidP="00C167D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Частично-поисковый – (творческие задания: Режим для моей семьи. Любимые блюда мамы. Чем тебя накормит лес).</w:t>
      </w:r>
    </w:p>
    <w:p w:rsidR="00960085" w:rsidRPr="00C167D1" w:rsidRDefault="00960085" w:rsidP="00C167D1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Объяснительно-иллюстративный.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организации занятий у каждого ребёнка должна быть своя 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тетрадь/ М.М. Безруких, Т.А. Филиппова</w:t>
      </w:r>
      <w:proofErr w:type="gramStart"/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.-</w:t>
      </w:r>
      <w:proofErr w:type="gramEnd"/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М.: ОЛМА Медиа Групп, 2011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., в которой бы он мог выполнять задания. Не допускается использование одной тетради несколькими учениками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МЕСТА ПРОГРАММЫ В СТРУКТУРЕ ОБРАЗОВАТЕЛЬНОЙ ПРОГРАММЫ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внеурочной деятельности по </w:t>
      </w:r>
      <w:proofErr w:type="spellStart"/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общеинтеллектуальному</w:t>
      </w:r>
      <w:proofErr w:type="spellEnd"/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направлению  «</w:t>
      </w:r>
      <w:r w:rsidRPr="00C167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Разговор о правильном питании</w:t>
      </w: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» предназначен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а для уча</w:t>
      </w:r>
      <w:r w:rsidR="00DA7756"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щихся 1-</w:t>
      </w:r>
      <w:r w:rsidR="004D0D11"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классов и составлена в соответствии с возрастными особенностями учащихся и рассчитана н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проведение  1 часа в неделю: </w:t>
      </w:r>
      <w:r w:rsidR="00847EA3"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1 класс — 33 часа в год, 2-4</w:t>
      </w: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классы - 34 часа в год.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Тематика курса охватывает различные аспекты рационального питания:</w:t>
      </w:r>
    </w:p>
    <w:p w:rsidR="00960085" w:rsidRPr="00C167D1" w:rsidRDefault="00960085" w:rsidP="00C167D1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разнообразие питания: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1. «Самые полезные продукты»,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2. «Что надо есть, если хочешь стать сильнее»,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3. «Где найти витамины весной»,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4. «Овощи, ягоды и фрукты - самые витаминные продукты»,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5. «Каждому овощу свое время»;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pStyle w:val="a5"/>
        <w:numPr>
          <w:ilvl w:val="0"/>
          <w:numId w:val="13"/>
        </w:numPr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C167D1">
        <w:rPr>
          <w:rFonts w:ascii="Times New Roman" w:eastAsia="Arial" w:hAnsi="Times New Roman"/>
          <w:sz w:val="24"/>
          <w:szCs w:val="24"/>
        </w:rPr>
        <w:t xml:space="preserve">гигиена питания: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«Как правильно есть»;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режим питания: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«Удивительные превращения пирожка»;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рацион питания: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1. «Из чего варят каши и как сделать кашу вкусной»,-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2. «Плох обед, если хлеба нет»,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3. «Полдник. Время есть булочки»,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4. «Пора ужинать»,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5. «Если хочется пить»;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культура питания: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>1. «На вкус и цвет товарищей нет»,</w:t>
      </w:r>
    </w:p>
    <w:p w:rsidR="008A7F4B" w:rsidRPr="00C167D1" w:rsidRDefault="008A7F4B" w:rsidP="00C167D1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A7F4B" w:rsidRPr="00C167D1" w:rsidRDefault="008A7F4B" w:rsidP="00C167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ОСВОЕНИЯ ПРОГРАММЫ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изучения курса «Разговор о правильном питании» младшие школьники получат представления:</w:t>
      </w:r>
    </w:p>
    <w:p w:rsidR="00960085" w:rsidRPr="00C167D1" w:rsidRDefault="00960085" w:rsidP="00C167D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правилах и основах рационального питания, </w:t>
      </w:r>
    </w:p>
    <w:p w:rsidR="00960085" w:rsidRPr="00C167D1" w:rsidRDefault="00960085" w:rsidP="00C167D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необходимости соблюдения гигиены питания;</w:t>
      </w:r>
    </w:p>
    <w:p w:rsidR="00960085" w:rsidRPr="00C167D1" w:rsidRDefault="00960085" w:rsidP="00C167D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полезных продуктах питания;</w:t>
      </w:r>
    </w:p>
    <w:p w:rsidR="00960085" w:rsidRPr="00C167D1" w:rsidRDefault="00960085" w:rsidP="00C167D1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структуре ежедневного рациона питания;</w:t>
      </w:r>
    </w:p>
    <w:p w:rsidR="00960085" w:rsidRPr="00C167D1" w:rsidRDefault="00960085" w:rsidP="00C167D1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ассортименте наиболее типичных продуктов питания;</w:t>
      </w:r>
    </w:p>
    <w:p w:rsidR="00960085" w:rsidRPr="00C167D1" w:rsidRDefault="00960085" w:rsidP="00C167D1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особенностях питания в летний и зимний периоды, причинах вызывающих изменение в рационе питания; </w:t>
      </w:r>
    </w:p>
    <w:p w:rsidR="00960085" w:rsidRPr="00C167D1" w:rsidRDefault="00960085" w:rsidP="00C167D1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умения:</w:t>
      </w:r>
    </w:p>
    <w:p w:rsidR="00960085" w:rsidRPr="00C167D1" w:rsidRDefault="00960085" w:rsidP="00C167D1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контроля</w:t>
      </w: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60085" w:rsidRPr="00C167D1" w:rsidRDefault="00960085" w:rsidP="00C167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Проверка усвоения программы проводится в форме анкетирования, тестирования, выполнения творческих заданий.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Подведение итогов реализации программы проводится в виде выставок работ учащихся, праздников, игр, викторин. В том числе: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оформление выставок работ учащихся в классе, школе;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оформление выставки фотографий «Мы – за здоровое питание»</w:t>
      </w: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ЦЕННОСТНЫЕ ОРИЕНТИРЫ СОДЕРЖАНИЯ ПРОГРАММЫ </w:t>
      </w:r>
    </w:p>
    <w:p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60085" w:rsidRPr="00C167D1" w:rsidRDefault="00960085" w:rsidP="00C167D1">
      <w:pPr>
        <w:numPr>
          <w:ilvl w:val="0"/>
          <w:numId w:val="3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познавательных интересов. </w:t>
      </w:r>
    </w:p>
    <w:p w:rsidR="00960085" w:rsidRPr="00C167D1" w:rsidRDefault="00960085" w:rsidP="00C167D1">
      <w:pPr>
        <w:numPr>
          <w:ilvl w:val="0"/>
          <w:numId w:val="3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 самосознания младшего школьника как личности.</w:t>
      </w:r>
    </w:p>
    <w:p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Уважение к себе. </w:t>
      </w:r>
    </w:p>
    <w:p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индивидуально воспринимать окружающий мир. </w:t>
      </w:r>
    </w:p>
    <w:p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Иметь и выражать свою точку зрения. </w:t>
      </w:r>
    </w:p>
    <w:p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Целеустремлённость. </w:t>
      </w:r>
    </w:p>
    <w:p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Настойчивость в достижении цели. </w:t>
      </w:r>
    </w:p>
    <w:p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к преодолению трудностей.</w:t>
      </w:r>
    </w:p>
    <w:p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критично оценивать свои действия и поступки. </w:t>
      </w:r>
    </w:p>
    <w:p w:rsidR="00960085" w:rsidRPr="00C167D1" w:rsidRDefault="00960085" w:rsidP="00C167D1">
      <w:pPr>
        <w:numPr>
          <w:ilvl w:val="0"/>
          <w:numId w:val="9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Коммуникабельность</w:t>
      </w:r>
    </w:p>
    <w:p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ПРЕДПОЛАГАЕМЫЕ  РЕЗУЛЬТАТЫ ОСВОЕНИЯ ПРОГРАММЫ </w:t>
      </w:r>
    </w:p>
    <w:p w:rsidR="00960085" w:rsidRPr="00C167D1" w:rsidRDefault="00960085" w:rsidP="00C16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 результатами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курса является формирование умений:</w:t>
      </w:r>
    </w:p>
    <w:p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и высказывать под руководством педагога самые простые этические нормы;</w:t>
      </w:r>
    </w:p>
    <w:p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предложенный педагогом ситуациях делать самостоятельный выбор.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Метапредметными результатами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курса является формирование универсальных учебных действий: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Регулятивные УУД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и формулировать цель деятельности с помощью учителя;</w:t>
      </w:r>
    </w:p>
    <w:p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Проговаривать последовательность действий</w:t>
      </w:r>
    </w:p>
    <w:p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высказывать своё предположение на основе работы с иллюстрацией</w:t>
      </w:r>
    </w:p>
    <w:p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работать по предложенному учителем плану</w:t>
      </w:r>
    </w:p>
    <w:p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отличать верно выполненное задание от неверного</w:t>
      </w:r>
    </w:p>
    <w:p w:rsidR="00960085" w:rsidRPr="00C167D1" w:rsidRDefault="00960085" w:rsidP="00C167D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совместно с учителем и одноклассниками давать эмоциональную оценку деятельности товарищей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Познавательные УУД: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своей системе знаний: отличать новое от уже известного с помощью учителя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Коммуникативные УУД: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Донести свою позицию до остальных участников практической  деятельности: оформлять свою мысль в устной речи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Слушать и понимать речь других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 и пересказывать текст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договариваться о правилах общения и следовать им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Учится выполнять различные роли в группе (лидера, исполнителя, критика)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Предметными результатами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курса являются формирование умений: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Описывать признаки предметов и узнавать по их признакам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существенные признаки предметов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между собой предметы, явления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Обобщать, делать несложные выводы</w:t>
      </w:r>
    </w:p>
    <w:p w:rsidR="00960085" w:rsidRPr="00C167D1" w:rsidRDefault="00960085" w:rsidP="00C167D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последовательность действий</w:t>
      </w: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F4B" w:rsidRPr="00C167D1" w:rsidRDefault="008A7F4B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F4B" w:rsidRPr="00C167D1" w:rsidRDefault="008A7F4B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756" w:rsidRPr="00C167D1" w:rsidRDefault="00DA7756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7F4B" w:rsidRPr="00C167D1" w:rsidRDefault="008A7F4B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СОДЕРЖАНИЕ ПРОГРАММЫ </w:t>
      </w:r>
    </w:p>
    <w:p w:rsidR="00960085" w:rsidRPr="00C167D1" w:rsidRDefault="00960085" w:rsidP="00C167D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«Разговор о правильном питании»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Выполнение программы рассчитано на </w:t>
      </w:r>
      <w:r w:rsidR="00184CEA"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трехлетний </w:t>
      </w:r>
      <w:r w:rsidRPr="00C167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срок обучения, 1 занятие (35 мин) каждую неделю.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A7F4B" w:rsidRPr="00C167D1" w:rsidRDefault="008A7F4B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1965"/>
        <w:gridCol w:w="1920"/>
        <w:gridCol w:w="2565"/>
        <w:gridCol w:w="1906"/>
        <w:gridCol w:w="2410"/>
      </w:tblGrid>
      <w:tr w:rsidR="00847EA3" w:rsidRPr="00C167D1" w:rsidTr="00847EA3">
        <w:trPr>
          <w:trHeight w:val="855"/>
        </w:trPr>
        <w:tc>
          <w:tcPr>
            <w:tcW w:w="1830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⁄</w:t>
            </w:r>
            <w:proofErr w:type="spellStart"/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965" w:type="dxa"/>
          </w:tcPr>
          <w:p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Раздел</w:t>
            </w:r>
          </w:p>
          <w:p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класс</w:t>
            </w:r>
          </w:p>
          <w:p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</w:tcPr>
          <w:p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 класс</w:t>
            </w:r>
          </w:p>
          <w:p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</w:tcPr>
          <w:p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 класс</w:t>
            </w:r>
          </w:p>
          <w:p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47EA3" w:rsidRPr="00C167D1" w:rsidRDefault="00847EA3" w:rsidP="00C167D1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 класс</w:t>
            </w:r>
          </w:p>
          <w:p w:rsidR="00847EA3" w:rsidRPr="00C167D1" w:rsidRDefault="00847EA3" w:rsidP="00C167D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847EA3">
        <w:trPr>
          <w:trHeight w:val="600"/>
        </w:trPr>
        <w:tc>
          <w:tcPr>
            <w:tcW w:w="1830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Разнообразие питания </w:t>
            </w: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5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906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410" w:type="dxa"/>
          </w:tcPr>
          <w:p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5 </w:t>
            </w:r>
          </w:p>
        </w:tc>
      </w:tr>
      <w:tr w:rsidR="00847EA3" w:rsidRPr="00C167D1" w:rsidTr="00847EA3">
        <w:trPr>
          <w:trHeight w:val="489"/>
        </w:trPr>
        <w:tc>
          <w:tcPr>
            <w:tcW w:w="1830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Гигиена питания и приготовление пищи </w:t>
            </w: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25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1906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12 </w:t>
            </w:r>
          </w:p>
        </w:tc>
        <w:tc>
          <w:tcPr>
            <w:tcW w:w="2410" w:type="dxa"/>
          </w:tcPr>
          <w:p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14 </w:t>
            </w:r>
          </w:p>
        </w:tc>
      </w:tr>
      <w:tr w:rsidR="00847EA3" w:rsidRPr="00C167D1" w:rsidTr="00847EA3">
        <w:trPr>
          <w:trHeight w:val="855"/>
        </w:trPr>
        <w:tc>
          <w:tcPr>
            <w:tcW w:w="1830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Этикет </w:t>
            </w: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25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1906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2410" w:type="dxa"/>
          </w:tcPr>
          <w:p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6 </w:t>
            </w:r>
          </w:p>
        </w:tc>
      </w:tr>
      <w:tr w:rsidR="00847EA3" w:rsidRPr="00C167D1" w:rsidTr="00847EA3">
        <w:trPr>
          <w:trHeight w:val="810"/>
        </w:trPr>
        <w:tc>
          <w:tcPr>
            <w:tcW w:w="1830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Рацион питания </w:t>
            </w:r>
          </w:p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5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906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410" w:type="dxa"/>
          </w:tcPr>
          <w:p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5 </w:t>
            </w:r>
          </w:p>
        </w:tc>
      </w:tr>
      <w:tr w:rsidR="00847EA3" w:rsidRPr="00C167D1" w:rsidTr="00847EA3">
        <w:trPr>
          <w:trHeight w:val="660"/>
        </w:trPr>
        <w:tc>
          <w:tcPr>
            <w:tcW w:w="1830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Из истории русской кухни. </w:t>
            </w:r>
          </w:p>
        </w:tc>
        <w:tc>
          <w:tcPr>
            <w:tcW w:w="1920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2565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1906" w:type="dxa"/>
          </w:tcPr>
          <w:p w:rsidR="00847EA3" w:rsidRPr="00C167D1" w:rsidRDefault="00847EA3" w:rsidP="00C167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2410" w:type="dxa"/>
          </w:tcPr>
          <w:p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4 </w:t>
            </w:r>
          </w:p>
        </w:tc>
      </w:tr>
      <w:tr w:rsidR="00847EA3" w:rsidRPr="00C167D1" w:rsidTr="00847EA3">
        <w:trPr>
          <w:trHeight w:val="555"/>
        </w:trPr>
        <w:tc>
          <w:tcPr>
            <w:tcW w:w="1830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65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65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906" w:type="dxa"/>
          </w:tcPr>
          <w:p w:rsidR="00847EA3" w:rsidRPr="00C167D1" w:rsidRDefault="00847EA3" w:rsidP="00C167D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410" w:type="dxa"/>
          </w:tcPr>
          <w:p w:rsidR="00847EA3" w:rsidRPr="00C167D1" w:rsidRDefault="00847EA3" w:rsidP="00C167D1">
            <w:pPr>
              <w:pStyle w:val="Default"/>
              <w:snapToGrid w:val="0"/>
              <w:jc w:val="center"/>
              <w:rPr>
                <w:bCs/>
              </w:rPr>
            </w:pPr>
            <w:r w:rsidRPr="00C167D1">
              <w:rPr>
                <w:bCs/>
              </w:rPr>
              <w:t xml:space="preserve"> 34 </w:t>
            </w:r>
          </w:p>
        </w:tc>
      </w:tr>
    </w:tbl>
    <w:p w:rsidR="008A7F4B" w:rsidRPr="00C167D1" w:rsidRDefault="008A7F4B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8A7F4B" w:rsidRPr="00C167D1" w:rsidRDefault="008A7F4B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8A7F4B" w:rsidRPr="00C167D1" w:rsidRDefault="008A7F4B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184CEA" w:rsidRPr="00C167D1" w:rsidRDefault="00184CEA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184CEA" w:rsidRPr="00C167D1" w:rsidRDefault="00184CEA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Разнообразие питания (20 ч)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Чипполино</w:t>
      </w:r>
      <w:proofErr w:type="spell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и его друзья».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Гигиена питания и приготовление пищи (48 ч) </w:t>
      </w: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Этикет (30 ч)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Правила поведения в гостях. Когда человек начал пользоваться ножом и вилкой.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Вкусные традиции моей семьи.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Рацион питания (20 ч)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Из истории русской кухни (17ч)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Знания, умения, навыки</w:t>
      </w: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, </w:t>
      </w: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которые формирует данная программа у младших школьников: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 1 – м классе: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знание детей о правилах и основах рационального питания, о необходимости соблюдения гигиены питания;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навыки правильного питания как составная часть здорового образа жизни;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умение определять полезные продукты питания.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Во 2 – м классе: </w:t>
      </w:r>
    </w:p>
    <w:p w:rsidR="00960085" w:rsidRPr="00C167D1" w:rsidRDefault="00960085" w:rsidP="00C167D1">
      <w:pPr>
        <w:suppressAutoHyphens/>
        <w:autoSpaceDE w:val="0"/>
        <w:spacing w:after="57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знание о структуре ежедневного рациона питания; </w:t>
      </w:r>
    </w:p>
    <w:p w:rsidR="00960085" w:rsidRPr="00C167D1" w:rsidRDefault="00960085" w:rsidP="00C167D1">
      <w:pPr>
        <w:suppressAutoHyphens/>
        <w:autoSpaceDE w:val="0"/>
        <w:spacing w:after="57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навыки по соблюдению и выполнению гигиены питания;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умение самостоятельно ориентироваться в ассортименте наиболее типичных продуктов питания.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 3 – м классе: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знание детей об особенностях питания в летний и зимний периоды, причинах вызывающих изменение в рационе питания;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навыки самостоятельной оценки своего рациона с учётом собственной физической активности;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умение самостоятельно выбирать продукты, в которых содержится наибольшее количество питательных веществ и витаминов. </w:t>
      </w:r>
    </w:p>
    <w:p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 4 м классе: </w:t>
      </w:r>
    </w:p>
    <w:p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навыки, связанные с этикетом в области питания; </w:t>
      </w:r>
    </w:p>
    <w:p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847EA3" w:rsidRPr="00C167D1" w:rsidRDefault="00847EA3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Проверка усвоения программы проводится в форме тестирования, выполнения творческих заданий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Примерная тематика родительских собраний: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«Правильное питание – залог здоровья»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«Здоровая пища для всей семьи».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«Учите детей быть здоровыми».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«Полноценное питание ребёнка и обеспечение организма всем необходимым».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«Формирование здорового образа жизни младших школьников».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«Режим питания школьника».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«Основные принципы здорового питания школьников».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«Рецепты правильного питания для детей».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 Вредные для здоровья продукты питания». </w:t>
      </w:r>
    </w:p>
    <w:p w:rsidR="00960085" w:rsidRPr="00C167D1" w:rsidRDefault="00960085" w:rsidP="00C167D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«При ослаблении организма принимайте витамины». </w:t>
      </w:r>
    </w:p>
    <w:p w:rsidR="00960085" w:rsidRPr="00C167D1" w:rsidRDefault="00960085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A3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67D1" w:rsidRDefault="00C167D1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67D1" w:rsidRDefault="00C167D1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67D1" w:rsidRDefault="00C167D1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67D1" w:rsidRPr="00C167D1" w:rsidRDefault="00C167D1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A3" w:rsidRPr="00C167D1" w:rsidRDefault="00847EA3" w:rsidP="00C167D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Содержание программы «Разговор о правильном питании»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1-й год обучения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23" w:type="dxa"/>
        <w:tblLayout w:type="fixed"/>
        <w:tblLook w:val="0000"/>
      </w:tblPr>
      <w:tblGrid>
        <w:gridCol w:w="3210"/>
        <w:gridCol w:w="5040"/>
        <w:gridCol w:w="7049"/>
      </w:tblGrid>
      <w:tr w:rsidR="00960085" w:rsidRPr="00C167D1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960085" w:rsidRPr="00C167D1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 Разнообразие питания.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Знакомство с программой</w:t>
            </w:r>
            <w:proofErr w:type="gram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Беседа.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в столовую.</w:t>
            </w:r>
          </w:p>
        </w:tc>
      </w:tr>
      <w:tr w:rsidR="00960085" w:rsidRPr="00C167D1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 Самые  полезные продукты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</w:t>
            </w:r>
            <w:proofErr w:type="gram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« Какие продукты полезны и необходимы  человеку». Учимся выбирать самые полезные продукты.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тетрадях, сюжетно-ролевые игры, экскурсии в магазин.</w:t>
            </w:r>
          </w:p>
        </w:tc>
      </w:tr>
      <w:tr w:rsidR="00960085" w:rsidRPr="00C167D1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 Правила питания.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Формирование у школьников основных принципов гигиены питания.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тетрадях, оформление плаката с правилами питания.</w:t>
            </w:r>
          </w:p>
        </w:tc>
      </w:tr>
      <w:tr w:rsidR="00960085" w:rsidRPr="00C167D1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 Режим питания.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Важность регулярного питания. Соблюдение режима питания.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960085" w:rsidRPr="00C167D1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 Завтрак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«Из чего варят кашу». Различные варианты завтрака.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Игры, конкурсы, викторины. Составление меню завтрака.</w:t>
            </w:r>
          </w:p>
        </w:tc>
      </w:tr>
      <w:tr w:rsidR="00960085" w:rsidRPr="00C167D1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 Роль хлеба в питании детей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«Плох обед, если хлеба нет».Рацион питания,обед.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Игры, викторины, конкурсы. Составление меню обеда.</w:t>
            </w:r>
          </w:p>
        </w:tc>
      </w:tr>
      <w:tr w:rsidR="00960085" w:rsidRPr="00C167D1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 Проектная деятельность.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Выполнение проектов по теме «Плох обед, если хлеба нет».</w:t>
            </w:r>
          </w:p>
        </w:tc>
      </w:tr>
      <w:tr w:rsidR="00960085" w:rsidRPr="00C167D1" w:rsidTr="00C167D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 Подведение итогов работы.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 вместе с родителями.</w:t>
            </w:r>
          </w:p>
        </w:tc>
      </w:tr>
    </w:tbl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Календарно-тематическое планирование «Разговор о правильном питании»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1-й год обучения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7"/>
        <w:gridCol w:w="12191"/>
        <w:gridCol w:w="850"/>
        <w:gridCol w:w="1276"/>
      </w:tblGrid>
      <w:tr w:rsidR="00960085" w:rsidRPr="00C167D1" w:rsidTr="00C167D1">
        <w:trPr>
          <w:trHeight w:val="4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Если хочешь быть здоров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 чего состоит наша пища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Полезные и вредные привычки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Самые полезные продукты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есть(гигиена питания)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Удивительное превращение пирожка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Твой режим 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 чего варят каши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сделать кашу вкусной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Плох обед, коли хлеба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Хлеб всему голова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Полдник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Время есть булочки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rPr>
          <w:trHeight w:val="35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Пора ужинать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Почему полезно есть рыбу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Мясо и мясные блюда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Где найти витамины зимой и весной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Всякому овощу – свое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утолить жажду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надо есть – если хочешь стать сильнее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 вкус и цвет товарищей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Овощи, ягоды и фрукты – витаминные продукты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Каждому овощу – свое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26-27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Народные праздники, их меню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накрыть стол.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Когда человек </w:t>
            </w:r>
            <w:proofErr w:type="spell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началь</w:t>
            </w:r>
            <w:proofErr w:type="spell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пользоваться вилкой и ножом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Щи да каша – пища наша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31-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готовили наши прабабушки.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rPr>
          <w:trHeight w:val="55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Итоговое занятие «Здоровое питание – отличное настроение»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rPr>
          <w:trHeight w:val="55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  <w:r w:rsidR="0048780B"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-34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Праздник урожая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Предполагаемые результаты 1-го года обучения.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Ученики должны знать: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полезные продукты;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правила этикета;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роль правильного питания в здоровом образе жизни.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После первого года обучения ученики должны уметь: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соблюдать режим дня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выполнять  правила правильного питания;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выбирать в рацион питания полезные продукты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Содержание программы кружка «Разговор о правильном питании»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2-й год обучения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705"/>
        <w:gridCol w:w="4965"/>
        <w:gridCol w:w="5050"/>
      </w:tblGrid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 Вводное занятие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Повторение правил питания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 Путешествие по улице «правильного питания».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Знакомство с вариантами полдника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Игра, викторины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 Молоко и молочные продукты.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Значение молока и молочных продуктов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Работа в тетрадях, составление </w:t>
            </w:r>
            <w:proofErr w:type="spell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меню.Конкурс-викторина</w:t>
            </w:r>
            <w:proofErr w:type="spellEnd"/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 Продукты для ужина.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«Пора ужинать»</w:t>
            </w:r>
          </w:p>
          <w:p w:rsidR="00960085" w:rsidRPr="00C167D1" w:rsidRDefault="00960085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Ужин, как обязательный компонент питания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меню для ужина. Оформление плаката «Пора ужинать».</w:t>
            </w:r>
            <w:proofErr w:type="spell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Ролевыен</w:t>
            </w:r>
            <w:proofErr w:type="spell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игры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 Витамины.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«Где найти витамины в разные времена года».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и отгадывание кроссвордов, практическая работа ролевые игры.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 Вкусовые качества продуктов.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«На вкус и цвет товарища нет».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Практическая работа по определению вкуса продуктов. Ролевые игры   </w:t>
            </w:r>
          </w:p>
          <w:p w:rsidR="00960085" w:rsidRPr="00C167D1" w:rsidRDefault="00960085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 Значение жидкости в организме.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«Как утолить жажду» Ценность разнообразных напитков.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тетрадях. Ролевые игры. Игра – демонстрация «Из чего готовят соки»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 Разнообразное питание.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«Что надо есть, чтобы стать сильнее». Высококалорийные продукты.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тетрадях, составление меню второго завтрака в школе, ролевые игры.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 Овощи, ягоды, фрукты – витаминные продукты.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«О пользе витаминных продуктов».Значение  витаминов и минеральных веществ в питании человека.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10. Проведение праздника «Витаминная страна».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Конкурсы, ролевые игры.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Конкурсы, ролевые игры.</w:t>
            </w:r>
          </w:p>
        </w:tc>
      </w:tr>
      <w:tr w:rsidR="00960085" w:rsidRPr="00C167D1" w:rsidTr="00960085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12. Подведение итогов.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Отчет о проделанной работе.</w:t>
            </w:r>
          </w:p>
        </w:tc>
      </w:tr>
    </w:tbl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Календарно-тематическое планирование кружка «Разговор о правильном питании»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2-й год обучения.</w:t>
      </w:r>
    </w:p>
    <w:tbl>
      <w:tblPr>
        <w:tblW w:w="15427" w:type="dxa"/>
        <w:tblInd w:w="-10" w:type="dxa"/>
        <w:tblLayout w:type="fixed"/>
        <w:tblLook w:val="0000"/>
      </w:tblPr>
      <w:tblGrid>
        <w:gridCol w:w="828"/>
        <w:gridCol w:w="12331"/>
        <w:gridCol w:w="993"/>
        <w:gridCol w:w="1275"/>
      </w:tblGrid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 занятий.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Вводное занятие. Повторение правил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Путешествие по улице правильного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Время есть булочки.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плаката молоко и молочные продукты.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Конкурс, викторина знатоки молока.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Изготовление книжки-самоделки «Кладовая народной мудрости»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Пора ужинать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как приготовить бутерброды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меню для ужина.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Значение витаминов в жизни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Морепродукты.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Отгадай мелодию.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«На вкус и цвет товарища 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«Из чего приготовлен сок?»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утолить жажду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«Посещение музея воды»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Праздник чая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надо есть, что бы стать сильнее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 Меню спортсмена»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«Мой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Овощи, ягоды и фрукты - витаминные продукты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«Изготовление витаминного салата»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КВН «Овощи, ягоды, фрукты – самые витаминные продукты»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плаката «Витаминная страна»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Посадка лука.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Каждому овощу свое время.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Инсценирование сказки вершки и корешки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«Овощной ресторан»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Изготовление книжки «Витаминная азбука»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Проект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B383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 «Реклама овощей»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B383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 «Реклама овощей»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1B3835"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Подведен</w:t>
            </w:r>
            <w:r w:rsidR="001B3835"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ие итогов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Предполагаемые результаты 2-го года обучения.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Обучающиеся должны знать: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основные правила питания;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важность употребления в пищу разнообразных продуктов;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роль витаминов в питании.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После 2-года обучающиеся должны уметь: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- соблюдать гигиену  питания;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готовить простейшие витаминные салаты;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выращивать зелень в горшочках.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Содержание программы кружка «Разговор о правильном питании»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3-й год обучения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155"/>
        <w:gridCol w:w="4965"/>
        <w:gridCol w:w="4480"/>
      </w:tblGrid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Теория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 Вводное занятие.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Обобщение имеющихся знаний об основах рационального питания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Знакомство с рабочей тетрадью « Две недели в лагере здоровья»</w:t>
            </w:r>
          </w:p>
        </w:tc>
      </w:tr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 Состав продуктов.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«Из чего состоит пища».Основные группы питательных веществ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 Питание в разное время года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«Что нужно есть в разное время года» Блюда национальной кухни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игры. Составление меню. Конкурс кулинаров.</w:t>
            </w:r>
          </w:p>
        </w:tc>
      </w:tr>
      <w:tr w:rsidR="00960085" w:rsidRPr="00C167D1" w:rsidTr="00960085">
        <w:trPr>
          <w:trHeight w:val="799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 Как правильно питаться, если занимаешься спортом.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«Что надо есть, если хочешь стать сильнее».Рацион собственного питания.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Дневник «Мой день». Конкурс «Мама папа я  - спортивная семья».</w:t>
            </w:r>
          </w:p>
        </w:tc>
      </w:tr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5. Приготовление пищи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 Где и как готовят пищу» Устройство кухни</w:t>
            </w:r>
          </w:p>
          <w:p w:rsidR="00960085" w:rsidRPr="00C167D1" w:rsidRDefault="00960085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Правила гигиены.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на кухню в школьной столовой</w:t>
            </w:r>
            <w:proofErr w:type="gram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Ролевые игры. Конкурс «Сказка, сказка, сказка».</w:t>
            </w:r>
          </w:p>
        </w:tc>
      </w:tr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 В ожидании гостей.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«Как правильно накрыть стол»Столовые приборы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игры. Конкурс «Салфеточка».</w:t>
            </w:r>
          </w:p>
        </w:tc>
      </w:tr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 Молоко и молочные продукты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«Роль молока в питании детей». Ассортимент молочных продуктов.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-исследование «Это удивительное молоко». Игра «Молочное меню». Викторина.</w:t>
            </w:r>
          </w:p>
        </w:tc>
      </w:tr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 Блюда из зерна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Полезность продуктов</w:t>
            </w:r>
            <w:proofErr w:type="gram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получаемых из зерна. Традиционные народные блюда из продуктов, получаемых из зерна.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игры. Конкурс «Хлебопеки». Праздник «Хлеб всему голова».</w:t>
            </w:r>
          </w:p>
        </w:tc>
      </w:tr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 Проект «Хлеб всему голова»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Отчет о проделанной работе.</w:t>
            </w:r>
          </w:p>
        </w:tc>
      </w:tr>
      <w:tr w:rsidR="00960085" w:rsidRPr="00C167D1" w:rsidTr="0096008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10. Творческий отчет.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184CEA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Отчет о проделанной работе.</w:t>
            </w:r>
          </w:p>
        </w:tc>
      </w:tr>
    </w:tbl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Календарно-тематическое планирование кружка «Разговор о правильном питании»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3-й год обучения</w:t>
      </w:r>
    </w:p>
    <w:tbl>
      <w:tblPr>
        <w:tblW w:w="15427" w:type="dxa"/>
        <w:tblInd w:w="-10" w:type="dxa"/>
        <w:tblLayout w:type="fixed"/>
        <w:tblLook w:val="0000"/>
      </w:tblPr>
      <w:tblGrid>
        <w:gridCol w:w="828"/>
        <w:gridCol w:w="12331"/>
        <w:gridCol w:w="993"/>
        <w:gridCol w:w="1275"/>
      </w:tblGrid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 чего состоит наша пища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«</w:t>
            </w:r>
            <w:proofErr w:type="spell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еню</w:t>
            </w:r>
            <w:proofErr w:type="spell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сказочных героев»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нужно есть в разное время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дневника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Выпуск стенгазеты о составе нашей пищи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Игра «В гостях у тетушки </w:t>
            </w:r>
            <w:proofErr w:type="spell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Припасихи</w:t>
            </w:r>
            <w:proofErr w:type="spell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кулинаров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питаться, если занимаешься спортом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меню для спортсменов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дневника «Мой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«Мама, папа, я – спортивная семья»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Где и как готовят пищу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в столовую.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«Сказка, сказка, сказка».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накрыть стол.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накрываем стол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Молоко и молочные продукты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на молокозавод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Игра-исследование «Это удивительное молоко»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Молочное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Блюда из зерна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Путь от зерна к батону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«Венок из пословиц»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– конкурс «Хлебопеки»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Выпуск стенгазеты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Праздник «Хлеб всему голова»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Экскурсия на </w:t>
            </w:r>
            <w:proofErr w:type="spell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хлебкомбинат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30-31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проекта « Хлеб- всему голова»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08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85" w:rsidRPr="00C167D1" w:rsidRDefault="0096008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B383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Творческий отчет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B3835" w:rsidRPr="00C167D1" w:rsidTr="00C167D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35" w:rsidRPr="00C167D1" w:rsidRDefault="001B3835" w:rsidP="00C167D1">
            <w:pPr>
              <w:suppressAutoHyphens/>
              <w:autoSpaceDE w:val="0"/>
              <w:snapToGrid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Предполагаемые результаты 3-го года обучения должны знать: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при недостатке того или иного питательного вещества организм не может справляться с работой;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основные отличия рациона питания в летний и зимний периоды;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здоровье и внешность человека во многом зависит от него самого;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условия хранения продуктов;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правила сервировки стола;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важность употребления молочных продуктов.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После третьего года обучения ученики должны уметь: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составлять меню;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соблюдать правила техники безопасности при использовании кухонных принадлежностей и бытовых приборов;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различать столовые приборы и столовую посуду, которая используется к завтраку, обеду.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Содержание программы кружка« Разговор о правильном питании»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4-й год обучения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855"/>
        <w:gridCol w:w="4800"/>
        <w:gridCol w:w="5095"/>
      </w:tblGrid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Теория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 Вводное занятие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Повторение правил питания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Ролевые игры</w:t>
            </w: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2.Растительные продукты леса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тетрадях. Отгадывание кроссворда.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« Походная математика»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Игра – спектакль « </w:t>
            </w:r>
            <w:proofErr w:type="gram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Там</w:t>
            </w:r>
            <w:proofErr w:type="gram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неведомых дорожках»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3.Рыбные продукты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Эстафета поваров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 Рыбное меню»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рисунков « В подводном царстве»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пословиц и поговорок»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4.Дары моря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тетрадях. Викторина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 В гостях у Нептуна»</w:t>
            </w: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5.Кулинарное путешествие по России»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Знакомство с традициями питания регионов, историей быта своего народа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– рисунков «Вкусный маршрут»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– проект « кулинарный глобус»</w:t>
            </w: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 Рацион питания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Рассмотреть проблему « Что можно </w:t>
            </w:r>
            <w:proofErr w:type="spell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приготовить,если</w:t>
            </w:r>
            <w:proofErr w:type="spellEnd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выбор продуктов ограничен»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</w:t>
            </w:r>
            <w:proofErr w:type="gramStart"/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 Моё недельное меню»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 На необитаемом острове»</w:t>
            </w: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7.Правила поведения за столом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Беседа « Как правильно вести себя  за столом». Знакомство со стихотворением « Назидание о застольном невежестве»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в тетрадях.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Сюжетно – ролевые игры.</w:t>
            </w: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8.Накрываем стол для родителей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9.Проектная деятельность.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Определение тем и целей проектов, форм их организации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Разработка планов работы, составление плана консультаций с педагогом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Выполнение проектов по теме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«___________________________»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Подбор литературы.</w:t>
            </w:r>
          </w:p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проектов.</w:t>
            </w:r>
          </w:p>
        </w:tc>
      </w:tr>
      <w:tr w:rsidR="00847EA3" w:rsidRPr="00C167D1" w:rsidTr="00C51CEC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10.Подведение итогов работы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Календарно – тематическое  планирование « Разговор о правильном питании»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4-й год обучения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5427" w:type="dxa"/>
        <w:tblInd w:w="-10" w:type="dxa"/>
        <w:tblLayout w:type="fixed"/>
        <w:tblLook w:val="0000"/>
      </w:tblPr>
      <w:tblGrid>
        <w:gridCol w:w="1008"/>
        <w:gridCol w:w="12151"/>
        <w:gridCol w:w="993"/>
        <w:gridCol w:w="1275"/>
      </w:tblGrid>
      <w:tr w:rsidR="00847EA3" w:rsidRPr="00C167D1" w:rsidTr="00C167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Содержание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847EA3" w:rsidRPr="00C167D1" w:rsidTr="00C167D1">
        <w:trPr>
          <w:trHeight w:val="2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Какую пищу можно найти в лесу.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Правила поведения в лесу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Лекарственные растения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–  приготовить из рыбы.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Конкурсов рисунков»В подводном царстве»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Эстафета поваров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Конкурс половиц поговорок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1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Дары моря.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Экскурсия в магазин морепродуктов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Оформление плаката « Обитатели моря»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Викторина « В гостях у Нептуна»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Меню из морепродуктов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Кулинарное путешествие по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Традиционные блюда нашего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 по составлению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рисунков « Вкусный маршрут»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Игра – проект « Кулинарный глобус»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Праздник « Мы за чаем не скучаем»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4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Что можно приготовить, если выбор продуктов ограничен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Составление недельного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кулинарных рецептов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1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Конкурс « На необитаемом острове»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Как правильно вести себя за столом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5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Изготовление книжки « Правила поведения за столом»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Накрываем праздничный стол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28-31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47EA3" w:rsidRPr="00C167D1" w:rsidTr="00C167D1">
        <w:trPr>
          <w:trHeight w:val="7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  <w:r w:rsidR="0048780B"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-34</w:t>
            </w:r>
          </w:p>
        </w:tc>
        <w:tc>
          <w:tcPr>
            <w:tcW w:w="1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EA3" w:rsidRPr="00C167D1" w:rsidRDefault="0048780B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67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EA3" w:rsidRPr="00C167D1" w:rsidRDefault="00847EA3" w:rsidP="00C167D1">
            <w:pPr>
              <w:suppressAutoHyphens/>
              <w:autoSpaceDE w:val="0"/>
              <w:spacing w:after="55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Предполагаемые результаты четвёртого года обучения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Ученики должны знать: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кулинарные традиции своего края;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растения леса, которые можно использовать в пищу;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необходимость использования разнообразных продуктов,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пищевую ценность различных продуктов.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должны уметь: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приготовить блюдо, если набор продуктов ограничен,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выбирать из набора продуктов наиболее полезные для организма;</w:t>
      </w:r>
    </w:p>
    <w:p w:rsidR="00847EA3" w:rsidRPr="00C167D1" w:rsidRDefault="00847EA3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накрывать праздничный стол.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Учебная деятельность.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Учебная деятельность школьников строится по следующим модулям: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гигиена питания,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- режим питания,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-рацион питания,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культура питания,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разнообразие питания,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этикет,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традиции и культура питания.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Для занятий используются рабочие тетради « Разговор о правильном питании» и « Две недели в лагере здоровья». Дети проводят исследовательскую работу по различным темам, ходят на экскурсии на различные предприятия, оформляют плакаты по правилам правильного питания</w:t>
      </w:r>
      <w:proofErr w:type="gram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,</w:t>
      </w:r>
      <w:proofErr w:type="gram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выполняют практические работы. Всё это позволяет реально сформировать у школьников полезные навыки и привычки в области рационального здорового питания.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Воспитывающая деятельность.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Работа в кружке даёт большие возможности для воспитания здорового поколения и для формирования коллективизма. Реализация программы ориентирована на творческую работу ребёнка – индивидуальную или групповую.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Индивидуально дети выполняют задания в рабочих тетрадях. Коллективно или в группах  работают над творческими проектами, оформляют плакаты по правилам правильного питания, выставки, участвуют в конкурсах, праздниках.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результате формируются такие качества как ответственность, взаимопомощь, взаимовыручка, любознательность, коллективизм.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Развивающая деятельность.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       Работа по «Программе разговор о правильном питании» способствует развитию творческих способностей и кругозора у детей, их интересов и познавательных способностей, развитию коммуникативных навыков</w:t>
      </w:r>
      <w:proofErr w:type="gram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,</w:t>
      </w:r>
      <w:proofErr w:type="gram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умения эффективно взаимодействовать со сверстниками и взрослыми в процессе решения проблем.</w:t>
      </w:r>
    </w:p>
    <w:p w:rsidR="00184CEA" w:rsidRPr="00C167D1" w:rsidRDefault="00184CEA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184CEA" w:rsidRPr="00C167D1" w:rsidRDefault="00184CEA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847EA3" w:rsidRPr="00C167D1" w:rsidRDefault="00847EA3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847EA3" w:rsidRPr="00C167D1" w:rsidRDefault="00847EA3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847EA3" w:rsidRDefault="00847EA3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C167D1" w:rsidRDefault="00C167D1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C167D1" w:rsidRPr="00C167D1" w:rsidRDefault="00C167D1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4D0D11" w:rsidRPr="00C167D1" w:rsidRDefault="004D0D11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184CEA" w:rsidRPr="00C167D1" w:rsidRDefault="00184CEA" w:rsidP="00C167D1">
      <w:pPr>
        <w:suppressAutoHyphens/>
        <w:spacing w:after="55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spacing w:after="5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C167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МЕТОДИЧЕСКОЕ И МАТЕРИАЛЬНО-ТЕХНИЧЕСКОЕ ОБЕСПЕЧЕНИЕ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Оборудование и  обеспечение программы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sz w:val="24"/>
          <w:szCs w:val="24"/>
          <w:lang w:eastAsia="ar-SA"/>
        </w:rPr>
        <w:t>Для осуществления образовательного процесса по Программе «Разговор о правильном питании» необходимы следующие  принадлежности: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компьютер, принтер, сканер, </w:t>
      </w:r>
      <w:proofErr w:type="spellStart"/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мультмедиапроектор</w:t>
      </w:r>
      <w:proofErr w:type="spellEnd"/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60085" w:rsidRPr="00C167D1" w:rsidRDefault="00960085" w:rsidP="00C16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7D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набор ЦОР по проектной технологии.</w:t>
      </w:r>
    </w:p>
    <w:p w:rsidR="00DA7756" w:rsidRPr="00C167D1" w:rsidRDefault="00DA7756" w:rsidP="00C167D1">
      <w:pPr>
        <w:suppressAutoHyphens/>
        <w:spacing w:after="55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A7756" w:rsidRPr="00C167D1" w:rsidRDefault="00DA7756" w:rsidP="00C167D1">
      <w:pPr>
        <w:suppressAutoHyphens/>
        <w:spacing w:after="5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spacing w:after="5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167D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IV</w:t>
      </w:r>
      <w:r w:rsidRPr="00C167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СПИСОК ЛИТЕРАТУРЫ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Безруких</w:t>
      </w:r>
      <w:proofErr w:type="gram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М.М., Филиппова Т.А., Макеева А.Г. Разговор о правильном питании/ Методическое пособие.- М.: ОЛМА Медиа Групп, 2009,79</w:t>
      </w:r>
      <w:proofErr w:type="gram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Безруких М.М., Филиппова Т.А., Макеева А.Г. Две недели в лагере здоровья/ Методическое пособие. - М.: ОЛМА Медиа Групп, 2009, 79с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Верзилин Н. Путешествие с домашними растениями. -Л., 1974,200с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КондоваС.Н.Что</w:t>
      </w:r>
      <w:proofErr w:type="spell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готовить, когда мамы нет дома М., 1990,185с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Ладодо</w:t>
      </w:r>
      <w:proofErr w:type="spell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К.С Продукты и блюда в детском питании. М.,1991,190с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Похлёбкин</w:t>
      </w:r>
      <w:proofErr w:type="spell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В.В. История важнейших пищевых продуктов. М., 2000, 350с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Справочник по детской </w:t>
      </w:r>
      <w:proofErr w:type="gram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диетике</w:t>
      </w:r>
      <w:proofErr w:type="gram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 М.1977., 340 с.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Этикет и сервировка праздничного стола. М., 2002.400с 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Список литературы  для детей.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1.Верзилин.Н.  По следам Робинзона Л. 1974,254с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 Верзилин. Н</w:t>
      </w:r>
      <w:proofErr w:type="gramStart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.</w:t>
      </w:r>
      <w:proofErr w:type="gramEnd"/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Путешествие с комнатными растениями Л., 1974,254с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3Кондова С. Н. Что готовить, когда мамы нет дома. М.,1990, 185.</w:t>
      </w:r>
    </w:p>
    <w:p w:rsidR="00960085" w:rsidRPr="00C167D1" w:rsidRDefault="00960085" w:rsidP="00C167D1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167D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4.Огуреева Г.Н. Краткий атлас – справочник грибника и ягодника. М., Издательство АСТ, 2001с.</w:t>
      </w:r>
    </w:p>
    <w:p w:rsidR="006D0CF8" w:rsidRPr="00C167D1" w:rsidRDefault="006D0CF8" w:rsidP="00C16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D0CF8" w:rsidRPr="00C167D1" w:rsidSect="00C167D1">
      <w:pgSz w:w="16838" w:h="11906" w:orient="landscape"/>
      <w:pgMar w:top="776" w:right="850" w:bottom="568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DD" w:rsidRDefault="006C67DD">
      <w:pPr>
        <w:spacing w:after="0" w:line="240" w:lineRule="auto"/>
      </w:pPr>
      <w:r>
        <w:separator/>
      </w:r>
    </w:p>
  </w:endnote>
  <w:endnote w:type="continuationSeparator" w:id="0">
    <w:p w:rsidR="006C67DD" w:rsidRDefault="006C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F1" w:rsidRDefault="007926F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F1" w:rsidRDefault="007926F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F1" w:rsidRDefault="007926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DD" w:rsidRDefault="006C67DD">
      <w:pPr>
        <w:spacing w:after="0" w:line="240" w:lineRule="auto"/>
      </w:pPr>
      <w:r>
        <w:separator/>
      </w:r>
    </w:p>
  </w:footnote>
  <w:footnote w:type="continuationSeparator" w:id="0">
    <w:p w:rsidR="006C67DD" w:rsidRDefault="006C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F1" w:rsidRDefault="007926F1">
    <w:pPr>
      <w:suppressAutoHyphens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F1" w:rsidRDefault="007926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419000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10789"/>
    <w:multiLevelType w:val="hybridMultilevel"/>
    <w:tmpl w:val="97CCD7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5C38"/>
    <w:rsid w:val="00074077"/>
    <w:rsid w:val="00184CEA"/>
    <w:rsid w:val="001B3835"/>
    <w:rsid w:val="001C37DA"/>
    <w:rsid w:val="002C2450"/>
    <w:rsid w:val="003E4A02"/>
    <w:rsid w:val="0041596E"/>
    <w:rsid w:val="00485C38"/>
    <w:rsid w:val="0048780B"/>
    <w:rsid w:val="004D0D11"/>
    <w:rsid w:val="00571B90"/>
    <w:rsid w:val="00621D8E"/>
    <w:rsid w:val="006C67DD"/>
    <w:rsid w:val="006D0CF8"/>
    <w:rsid w:val="007926F1"/>
    <w:rsid w:val="007A245F"/>
    <w:rsid w:val="007E5D29"/>
    <w:rsid w:val="007F37FF"/>
    <w:rsid w:val="00847EA3"/>
    <w:rsid w:val="008A7F4B"/>
    <w:rsid w:val="00903606"/>
    <w:rsid w:val="00960085"/>
    <w:rsid w:val="009D3832"/>
    <w:rsid w:val="00B163BD"/>
    <w:rsid w:val="00C167D1"/>
    <w:rsid w:val="00C7106D"/>
    <w:rsid w:val="00DA7756"/>
    <w:rsid w:val="00F471D4"/>
    <w:rsid w:val="00F7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085"/>
  </w:style>
  <w:style w:type="paragraph" w:customStyle="1" w:styleId="ParagraphStyle">
    <w:name w:val="Paragraph Style"/>
    <w:rsid w:val="00960085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a3">
    <w:name w:val="footer"/>
    <w:basedOn w:val="a"/>
    <w:link w:val="a4"/>
    <w:rsid w:val="009600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9600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96008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960085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9600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9600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8">
    <w:name w:val="Название Знак"/>
    <w:basedOn w:val="a0"/>
    <w:link w:val="a6"/>
    <w:rsid w:val="00960085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9">
    <w:name w:val="No Spacing"/>
    <w:qFormat/>
    <w:rsid w:val="009600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Subtitle"/>
    <w:basedOn w:val="a"/>
    <w:next w:val="a"/>
    <w:link w:val="aa"/>
    <w:uiPriority w:val="11"/>
    <w:qFormat/>
    <w:rsid w:val="0096008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7"/>
    <w:uiPriority w:val="11"/>
    <w:rsid w:val="00960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1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4845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2022-01-14T10:25:00Z</cp:lastPrinted>
  <dcterms:created xsi:type="dcterms:W3CDTF">2023-04-18T21:58:00Z</dcterms:created>
  <dcterms:modified xsi:type="dcterms:W3CDTF">2023-04-18T21:58:00Z</dcterms:modified>
</cp:coreProperties>
</file>